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36EC" w:rsidRDefault="0093444E">
      <w:pPr>
        <w:spacing w:after="0" w:line="240" w:lineRule="auto"/>
        <w:ind w:left="637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</w:t>
      </w:r>
    </w:p>
    <w:p w:rsidR="000236EC" w:rsidRDefault="0093444E">
      <w:pPr>
        <w:spacing w:after="0" w:line="240" w:lineRule="auto"/>
        <w:ind w:left="637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решению Унечского районного Совета народных депутатов</w:t>
      </w:r>
    </w:p>
    <w:p w:rsidR="000236EC" w:rsidRDefault="0093444E">
      <w:pPr>
        <w:spacing w:after="0" w:line="240" w:lineRule="auto"/>
        <w:ind w:left="637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 </w:t>
      </w:r>
      <w:r w:rsidR="007F54CD">
        <w:rPr>
          <w:rFonts w:ascii="Times New Roman" w:hAnsi="Times New Roman" w:cs="Times New Roman"/>
          <w:sz w:val="24"/>
          <w:szCs w:val="24"/>
        </w:rPr>
        <w:t>29.11.2</w:t>
      </w:r>
      <w:r>
        <w:rPr>
          <w:rFonts w:ascii="Times New Roman" w:hAnsi="Times New Roman" w:cs="Times New Roman"/>
          <w:sz w:val="24"/>
          <w:szCs w:val="24"/>
        </w:rPr>
        <w:t xml:space="preserve">024г. № </w:t>
      </w:r>
      <w:r w:rsidR="007F54CD">
        <w:rPr>
          <w:rFonts w:ascii="Times New Roman" w:hAnsi="Times New Roman" w:cs="Times New Roman"/>
          <w:sz w:val="24"/>
          <w:szCs w:val="24"/>
        </w:rPr>
        <w:t>7-21</w:t>
      </w:r>
    </w:p>
    <w:p w:rsidR="000236EC" w:rsidRDefault="0093444E" w:rsidP="0093444E">
      <w:pPr>
        <w:tabs>
          <w:tab w:val="left" w:pos="6983"/>
        </w:tabs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</w:p>
    <w:p w:rsidR="000236EC" w:rsidRDefault="0093444E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СОГЛАШЕНИЕ</w:t>
      </w:r>
    </w:p>
    <w:p w:rsidR="000236EC" w:rsidRDefault="0093444E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приеме-передаче полномочий </w:t>
      </w:r>
      <w:r>
        <w:rPr>
          <w:rFonts w:ascii="Times New Roman" w:hAnsi="Times New Roman"/>
          <w:b/>
          <w:sz w:val="24"/>
          <w:szCs w:val="24"/>
        </w:rPr>
        <w:t xml:space="preserve">по осуществлению муниципального контроля в сфере благоустройства _________________________ </w:t>
      </w:r>
      <w:r>
        <w:rPr>
          <w:rFonts w:ascii="Times New Roman" w:hAnsi="Times New Roman" w:cs="Times New Roman"/>
          <w:b/>
          <w:sz w:val="24"/>
          <w:szCs w:val="24"/>
        </w:rPr>
        <w:t>сельской администрацией администрации Унечского района</w:t>
      </w:r>
    </w:p>
    <w:p w:rsidR="000236EC" w:rsidRDefault="000236EC">
      <w:pPr>
        <w:tabs>
          <w:tab w:val="left" w:pos="843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0236EC" w:rsidRDefault="0093444E">
      <w:pPr>
        <w:tabs>
          <w:tab w:val="left" w:pos="843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                                                                                                          «____»________ 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</w:t>
      </w:r>
      <w:proofErr w:type="gramStart"/>
      <w:r>
        <w:rPr>
          <w:rFonts w:ascii="Times New Roman" w:hAnsi="Times New Roman" w:cs="Times New Roman"/>
          <w:sz w:val="24"/>
          <w:szCs w:val="24"/>
        </w:rPr>
        <w:t>г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>.</w:t>
      </w:r>
    </w:p>
    <w:p w:rsidR="000236EC" w:rsidRDefault="0093444E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 сельская администрация в лице </w:t>
      </w:r>
      <w:r>
        <w:rPr>
          <w:rFonts w:ascii="Times New Roman" w:hAnsi="Times New Roman" w:cs="Times New Roman"/>
          <w:b/>
          <w:sz w:val="24"/>
          <w:szCs w:val="24"/>
        </w:rPr>
        <w:t xml:space="preserve">главы __________ сельской администрации _____________________________, </w:t>
      </w:r>
      <w:r>
        <w:rPr>
          <w:rFonts w:ascii="Times New Roman" w:hAnsi="Times New Roman" w:cs="Times New Roman"/>
          <w:sz w:val="24"/>
          <w:szCs w:val="24"/>
        </w:rPr>
        <w:t xml:space="preserve">действующего на основании Устава, с одной стороны, именуемая в дальнейшем </w:t>
      </w:r>
      <w:r>
        <w:rPr>
          <w:rFonts w:ascii="Times New Roman" w:hAnsi="Times New Roman" w:cs="Times New Roman"/>
          <w:b/>
          <w:sz w:val="24"/>
          <w:szCs w:val="24"/>
        </w:rPr>
        <w:t>«А</w:t>
      </w: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 xml:space="preserve">дминистрация поселения», </w:t>
      </w:r>
      <w:r>
        <w:rPr>
          <w:rFonts w:ascii="Times New Roman" w:hAnsi="Times New Roman" w:cs="Times New Roman"/>
          <w:sz w:val="24"/>
          <w:szCs w:val="24"/>
        </w:rPr>
        <w:t xml:space="preserve">и администрация Унечского района в лице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врио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главы администрации Унечского района Дуда Владимира Анатольевича, </w:t>
      </w:r>
      <w:r>
        <w:rPr>
          <w:rFonts w:ascii="Times New Roman" w:hAnsi="Times New Roman" w:cs="Times New Roman"/>
          <w:sz w:val="24"/>
          <w:szCs w:val="24"/>
        </w:rPr>
        <w:t xml:space="preserve">действующего на </w:t>
      </w:r>
      <w:proofErr w:type="spellStart"/>
      <w:r>
        <w:rPr>
          <w:rFonts w:ascii="Times New Roman" w:hAnsi="Times New Roman" w:cs="Times New Roman"/>
          <w:sz w:val="24"/>
          <w:szCs w:val="24"/>
        </w:rPr>
        <w:t>основанииУстава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с другой стороны, именуемая в дальнейшем </w:t>
      </w:r>
      <w:r>
        <w:rPr>
          <w:rFonts w:ascii="Times New Roman" w:hAnsi="Times New Roman" w:cs="Times New Roman"/>
          <w:b/>
          <w:sz w:val="24"/>
          <w:szCs w:val="24"/>
        </w:rPr>
        <w:t>«Администрация района»</w:t>
      </w:r>
      <w:r>
        <w:rPr>
          <w:rFonts w:ascii="Times New Roman" w:hAnsi="Times New Roman" w:cs="Times New Roman"/>
          <w:sz w:val="24"/>
          <w:szCs w:val="24"/>
        </w:rPr>
        <w:t>, вместе именуемые в дальнейшем Стороны, в соответствии с решением Унечского районного Совета народных депутатов от         №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 ,</w:t>
      </w:r>
      <w:proofErr w:type="gramEnd"/>
      <w:r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решением ______________ сельского Совета народных депутатов от 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</w:t>
      </w:r>
      <w:proofErr w:type="gramStart"/>
      <w:r>
        <w:rPr>
          <w:rFonts w:ascii="Times New Roman" w:hAnsi="Times New Roman" w:cs="Times New Roman"/>
          <w:sz w:val="24"/>
          <w:szCs w:val="24"/>
        </w:rPr>
        <w:t>г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№ ________, заключили настоящее соглашение о нижеследующем: </w:t>
      </w:r>
    </w:p>
    <w:p w:rsidR="000236EC" w:rsidRDefault="0093444E">
      <w:pPr>
        <w:pStyle w:val="a8"/>
        <w:numPr>
          <w:ilvl w:val="0"/>
          <w:numId w:val="6"/>
        </w:num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Предмет соглашения</w:t>
      </w:r>
    </w:p>
    <w:p w:rsidR="000236EC" w:rsidRDefault="000236EC">
      <w:pPr>
        <w:pStyle w:val="a8"/>
        <w:spacing w:line="240" w:lineRule="auto"/>
        <w:ind w:left="1068"/>
        <w:rPr>
          <w:rFonts w:ascii="Times New Roman" w:hAnsi="Times New Roman" w:cs="Times New Roman"/>
          <w:b/>
          <w:sz w:val="24"/>
          <w:szCs w:val="24"/>
        </w:rPr>
      </w:pPr>
    </w:p>
    <w:p w:rsidR="000236EC" w:rsidRDefault="0093444E">
      <w:pPr>
        <w:pStyle w:val="a8"/>
        <w:numPr>
          <w:ilvl w:val="1"/>
          <w:numId w:val="7"/>
        </w:numPr>
        <w:tabs>
          <w:tab w:val="left" w:pos="1134"/>
        </w:tabs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Предметом настоящего соглашения является передача ___________ сельской администрацией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полномочий </w:t>
      </w:r>
      <w:r>
        <w:rPr>
          <w:rFonts w:ascii="Times New Roman" w:hAnsi="Times New Roman" w:cs="Times New Roman"/>
          <w:sz w:val="24"/>
          <w:szCs w:val="24"/>
        </w:rPr>
        <w:t>по осуществлению муниципального контроля в сфере благоустройства администрации Унечского района с необходимыми для осуществления этих полномочий финансовыми средствами за счет средств бюджета муниципального образования «_____________ сельское поселение» (далее – сельское поселение).</w:t>
      </w:r>
      <w:proofErr w:type="gramEnd"/>
    </w:p>
    <w:p w:rsidR="000236EC" w:rsidRDefault="0093444E">
      <w:pPr>
        <w:pStyle w:val="a8"/>
        <w:numPr>
          <w:ilvl w:val="1"/>
          <w:numId w:val="8"/>
        </w:numPr>
        <w:tabs>
          <w:tab w:val="left" w:pos="1134"/>
        </w:tabs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Администрация поселения передает, а Администрация района принимает следующие полномочия </w:t>
      </w:r>
      <w:r>
        <w:rPr>
          <w:rFonts w:ascii="Times New Roman" w:hAnsi="Times New Roman"/>
          <w:sz w:val="24"/>
          <w:szCs w:val="24"/>
        </w:rPr>
        <w:t>по осуществлению муниципального контроля в сфере благоустройства ____________</w:t>
      </w:r>
      <w:r>
        <w:rPr>
          <w:rFonts w:ascii="Times New Roman" w:hAnsi="Times New Roman" w:cs="Times New Roman"/>
          <w:sz w:val="24"/>
          <w:szCs w:val="24"/>
        </w:rPr>
        <w:t xml:space="preserve"> сельской администрации:</w:t>
      </w:r>
    </w:p>
    <w:p w:rsidR="000236EC" w:rsidRDefault="0093444E">
      <w:pPr>
        <w:pStyle w:val="a8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обязательные требования по содержанию прилегающих территорий;</w:t>
      </w:r>
    </w:p>
    <w:p w:rsidR="000236EC" w:rsidRDefault="0093444E">
      <w:pPr>
        <w:pStyle w:val="a8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обязательные требования по содержанию элементов и объектов благоустройства, в том числе требования: </w:t>
      </w:r>
    </w:p>
    <w:p w:rsidR="000236EC" w:rsidRDefault="0093444E">
      <w:pPr>
        <w:pStyle w:val="a8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 установке ограждений, не препятствующей свободному доступу </w:t>
      </w:r>
      <w:proofErr w:type="spellStart"/>
      <w:r>
        <w:rPr>
          <w:rFonts w:ascii="Times New Roman" w:hAnsi="Times New Roman" w:cs="Times New Roman"/>
          <w:sz w:val="24"/>
          <w:szCs w:val="24"/>
        </w:rPr>
        <w:t>маломобильных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групп населения к объектам образования, здравоохранения, культуры, физической культуры и спорта, социального обслуживания населения;</w:t>
      </w:r>
    </w:p>
    <w:p w:rsidR="000236EC" w:rsidRDefault="0093444E">
      <w:pPr>
        <w:pStyle w:val="a8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 содержанию фасадов нежилых зданий, строений, сооружений, других стен зданий, строений, сооружений, а также иных элементов благоустройства и общественных мест;</w:t>
      </w:r>
    </w:p>
    <w:p w:rsidR="000236EC" w:rsidRDefault="0093444E">
      <w:pPr>
        <w:pStyle w:val="a8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 содержанию специальных знаков, надписей, содержащих информацию, необходимую для эксплуатации инженерных сооружений;</w:t>
      </w:r>
    </w:p>
    <w:p w:rsidR="000236EC" w:rsidRDefault="0093444E">
      <w:pPr>
        <w:pStyle w:val="a8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 осуществлению земляных работ в соответствии с разрешением на осуществление земляных работ, выдаваемым в соответствии с порядком осуществления земляных работ, установленным нормативными правовыми актами Брянской области и Правилами благоустройства;</w:t>
      </w:r>
    </w:p>
    <w:p w:rsidR="000236EC" w:rsidRDefault="0093444E">
      <w:pPr>
        <w:pStyle w:val="a8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 обеспечению свободных проходов к зданиям и входам в них, а также свободных въездов во дворы, обеспечению безопасности пешеходов и безопасного пешеходного движения, включая инвалидов и другие </w:t>
      </w:r>
      <w:proofErr w:type="spellStart"/>
      <w:r>
        <w:rPr>
          <w:rFonts w:ascii="Times New Roman" w:hAnsi="Times New Roman" w:cs="Times New Roman"/>
          <w:sz w:val="24"/>
          <w:szCs w:val="24"/>
        </w:rPr>
        <w:t>маломобильные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группы населения, на период осуществления земляных работ;</w:t>
      </w:r>
    </w:p>
    <w:p w:rsidR="000236EC" w:rsidRDefault="0093444E">
      <w:pPr>
        <w:pStyle w:val="a8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- о недопустимости размещения транспортных средств на газоне или иной озеленённой, или рекреационной территории, размещение транспортных средств на которой ограничено Правилами благоустройства, а также по недопустимости загрязнения территорий общего </w:t>
      </w:r>
      <w:r>
        <w:rPr>
          <w:rFonts w:ascii="Times New Roman" w:hAnsi="Times New Roman" w:cs="Times New Roman"/>
          <w:sz w:val="24"/>
          <w:szCs w:val="24"/>
        </w:rPr>
        <w:lastRenderedPageBreak/>
        <w:t>пользования транспортными средствами во время их эксплуатации, обслуживания или ремонта, при перевозке грузов или выезде со строительных площадок (вследствие отсутствия тента или укрытия);</w:t>
      </w:r>
      <w:proofErr w:type="gramEnd"/>
    </w:p>
    <w:p w:rsidR="000236EC" w:rsidRDefault="0093444E">
      <w:pPr>
        <w:pStyle w:val="a8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3) обязательные требования по уборке территории в границах Унечского муниципального района Брянской области в зимний период, включая контроль проведения мероприятий по очистке от снега, наледи и сосулек кровель зданий, сооружений; </w:t>
      </w:r>
    </w:p>
    <w:p w:rsidR="000236EC" w:rsidRDefault="0093444E">
      <w:pPr>
        <w:pStyle w:val="a8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4) обязательные требования по уборке территории в границах Унечского муниципального района Брянской области в летний период, включая обязательные требования по выявлению карантинных, ядовитых и сорных растений, борьбе с ними, локализации, ликвидации их очагов;</w:t>
      </w:r>
    </w:p>
    <w:p w:rsidR="000236EC" w:rsidRDefault="0093444E">
      <w:pPr>
        <w:pStyle w:val="a8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5) дополнительные обязательные требования пожарной безопасности в период действия особого противопожарного режима; </w:t>
      </w:r>
    </w:p>
    <w:p w:rsidR="000236EC" w:rsidRDefault="0093444E">
      <w:pPr>
        <w:pStyle w:val="a8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6) обязательные требования по прокладке, переустройству, ремонту и содержанию подземных коммуникаций на территориях общего пользования;</w:t>
      </w:r>
    </w:p>
    <w:p w:rsidR="000236EC" w:rsidRDefault="0093444E">
      <w:pPr>
        <w:pStyle w:val="a8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7) обязательные требования по посадке, охране и содержанию зеленых насаждений, в том числе обязательные требования по удалению (сносу), пересадке деревьев и кустарников в соответствии с порубочным билетом и (или) разрешением на пересадку деревьев и кустарников, если такие документы (порубочный билет, разрешение на пересадку) должны быть выданы в установленных Правилами благоустройства случаях;</w:t>
      </w:r>
      <w:proofErr w:type="gramEnd"/>
    </w:p>
    <w:p w:rsidR="000236EC" w:rsidRDefault="0093444E">
      <w:pPr>
        <w:pStyle w:val="a8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8) обязательные требования по складированию твердых коммунальных отходов;</w:t>
      </w:r>
    </w:p>
    <w:p w:rsidR="000236EC" w:rsidRDefault="0093444E">
      <w:pPr>
        <w:pStyle w:val="a8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9) обязательные требования по выгулу животных и требования о недопустимости выпаса сельскохозяйственных животных и птиц на территориях общего пользования и иных, предусмотренных Правилами благоустройства, территориях.</w:t>
      </w:r>
    </w:p>
    <w:p w:rsidR="000236EC" w:rsidRDefault="0093444E">
      <w:pPr>
        <w:pStyle w:val="a8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 элементами благоустройства понимаются декоративные, технические, планировочные, конструктивные устройства, элементы озеленения, различные виды оборудования и оформления, в том числе фасадов зданий, строений, сооружений, малые архитектурные формы, некапитальные нестационарные строения и сооружения, информационные щиты и указатели, применяемые как составные части благоустройства территории.</w:t>
      </w:r>
    </w:p>
    <w:p w:rsidR="000236EC" w:rsidRDefault="0093444E">
      <w:pPr>
        <w:pStyle w:val="a8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 объектами благоустройства понимаются территории различного функционального назначения, на которых осуществляется деятельность по благоустройству, в том числе:</w:t>
      </w:r>
    </w:p>
    <w:p w:rsidR="000236EC" w:rsidRDefault="0093444E">
      <w:pPr>
        <w:pStyle w:val="a8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1) элементы планировочной структуры (зоны (массивы), районы (в том числе жилые районы, микрорайоны, кварталы, промышленные районы), территории размещения садоводческих, огороднических некоммерческих объединений граждан);</w:t>
      </w:r>
      <w:proofErr w:type="gramEnd"/>
    </w:p>
    <w:p w:rsidR="000236EC" w:rsidRDefault="0093444E">
      <w:pPr>
        <w:pStyle w:val="a8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2) элементы улично-дорожной сети (аллеи, бульвары, магистрали, переулки, площади, проезды, проспекты, проулки, разъезды, спуски, тракты, тупики, улицы, шоссе);</w:t>
      </w:r>
      <w:proofErr w:type="gramEnd"/>
    </w:p>
    <w:p w:rsidR="000236EC" w:rsidRDefault="0093444E">
      <w:pPr>
        <w:pStyle w:val="a8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 дворовые территории;</w:t>
      </w:r>
    </w:p>
    <w:p w:rsidR="000236EC" w:rsidRDefault="0093444E">
      <w:pPr>
        <w:pStyle w:val="a8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4) детские и спортивные площадки;</w:t>
      </w:r>
    </w:p>
    <w:p w:rsidR="000236EC" w:rsidRDefault="0093444E">
      <w:pPr>
        <w:pStyle w:val="a8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5) площадки для выгула животных;</w:t>
      </w:r>
    </w:p>
    <w:p w:rsidR="000236EC" w:rsidRDefault="0093444E">
      <w:pPr>
        <w:pStyle w:val="a8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6) парковки (парковочные места);</w:t>
      </w:r>
    </w:p>
    <w:p w:rsidR="000236EC" w:rsidRDefault="0093444E">
      <w:pPr>
        <w:pStyle w:val="a8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7) парки, скверы, иные зеленые зоны;</w:t>
      </w:r>
    </w:p>
    <w:p w:rsidR="000236EC" w:rsidRDefault="0093444E">
      <w:pPr>
        <w:pStyle w:val="a8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8) технические и санитарно-защитные зоны;</w:t>
      </w:r>
    </w:p>
    <w:p w:rsidR="000236EC" w:rsidRDefault="0093444E">
      <w:pPr>
        <w:pStyle w:val="a8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Под ограждающими устройствами понимаются ворота, калитки, шлагбаумы, в том числе автоматические, и декоративные ограждения (заборы). </w:t>
      </w:r>
    </w:p>
    <w:p w:rsidR="000236EC" w:rsidRDefault="0093444E">
      <w:pPr>
        <w:pStyle w:val="a8"/>
        <w:numPr>
          <w:ilvl w:val="1"/>
          <w:numId w:val="11"/>
        </w:numPr>
        <w:tabs>
          <w:tab w:val="left" w:pos="1134"/>
        </w:tabs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Стороны определились, что исполнение указанных в п. 1.2. полномочий осуществляется в порядке, установленном администрацией Унечского района, утвержденным Решением Унечского районного Совета народных депутатов.</w:t>
      </w:r>
    </w:p>
    <w:p w:rsidR="000236EC" w:rsidRDefault="000236E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236EC" w:rsidRDefault="0093444E">
      <w:pPr>
        <w:pStyle w:val="a8"/>
        <w:numPr>
          <w:ilvl w:val="0"/>
          <w:numId w:val="12"/>
        </w:numPr>
        <w:spacing w:after="0" w:line="240" w:lineRule="auto"/>
        <w:ind w:left="0" w:firstLine="708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Порядок финансирования</w:t>
      </w:r>
    </w:p>
    <w:p w:rsidR="000236EC" w:rsidRDefault="000236EC">
      <w:pPr>
        <w:pStyle w:val="a8"/>
        <w:spacing w:after="0" w:line="240" w:lineRule="auto"/>
        <w:ind w:left="708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236EC" w:rsidRDefault="0093444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2.1. Финансирование расходов по реализации полномочий, </w:t>
      </w:r>
      <w:r>
        <w:rPr>
          <w:rFonts w:ascii="Times New Roman" w:hAnsi="Times New Roman" w:cs="Times New Roman"/>
          <w:sz w:val="24"/>
          <w:szCs w:val="24"/>
        </w:rPr>
        <w:t>являющихся предметом настоящего соглашения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, осуществляется </w:t>
      </w:r>
      <w:r>
        <w:rPr>
          <w:rFonts w:ascii="Times New Roman" w:hAnsi="Times New Roman" w:cs="Times New Roman"/>
          <w:sz w:val="24"/>
          <w:szCs w:val="24"/>
        </w:rPr>
        <w:t xml:space="preserve">в установленном порядке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за счет средств бюджета </w:t>
      </w:r>
      <w:r>
        <w:rPr>
          <w:rFonts w:ascii="Times New Roman" w:hAnsi="Times New Roman" w:cs="Times New Roman"/>
          <w:sz w:val="24"/>
          <w:szCs w:val="24"/>
        </w:rPr>
        <w:t>сельского п</w:t>
      </w:r>
      <w:r>
        <w:rPr>
          <w:rFonts w:ascii="Times New Roman" w:eastAsia="Times New Roman" w:hAnsi="Times New Roman" w:cs="Times New Roman"/>
          <w:sz w:val="24"/>
          <w:szCs w:val="24"/>
        </w:rPr>
        <w:t>оселения</w:t>
      </w:r>
      <w:r>
        <w:rPr>
          <w:rFonts w:ascii="Times New Roman" w:hAnsi="Times New Roman" w:cs="Times New Roman"/>
          <w:sz w:val="24"/>
          <w:szCs w:val="24"/>
        </w:rPr>
        <w:t>, перечисляемых в бюджет муниципального образования «</w:t>
      </w:r>
      <w:proofErr w:type="spellStart"/>
      <w:r>
        <w:rPr>
          <w:rFonts w:ascii="Times New Roman" w:hAnsi="Times New Roman" w:cs="Times New Roman"/>
          <w:sz w:val="24"/>
          <w:szCs w:val="24"/>
        </w:rPr>
        <w:t>Унечский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муниципальный район Брянской области», согласно кассовому плану.</w:t>
      </w:r>
    </w:p>
    <w:p w:rsidR="000236EC" w:rsidRDefault="0093444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2.2. </w:t>
      </w:r>
      <w:r>
        <w:rPr>
          <w:rFonts w:ascii="Times New Roman" w:hAnsi="Times New Roman" w:cs="Times New Roman"/>
          <w:sz w:val="24"/>
          <w:szCs w:val="24"/>
        </w:rPr>
        <w:t>Размер средств, перечисляемых сельским поселением в бюджет муниципального образования «</w:t>
      </w:r>
      <w:proofErr w:type="spellStart"/>
      <w:r>
        <w:rPr>
          <w:rFonts w:ascii="Times New Roman" w:hAnsi="Times New Roman" w:cs="Times New Roman"/>
          <w:sz w:val="24"/>
          <w:szCs w:val="24"/>
        </w:rPr>
        <w:t>Унечский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муниципальный район Брянской области» для осуществления переданных полномочий, являющихся предметом настоящего соглашения, составляет 100 (сто) рублей.</w:t>
      </w:r>
    </w:p>
    <w:p w:rsidR="000236EC" w:rsidRDefault="0093444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2.3. В случае неисполнения переданных полномочий и нецелевого использования средств, указанных в п. 3.2. настоящего соглашения, они подлежат возврату в бюджет сельского поселения в установленном порядке.</w:t>
      </w:r>
    </w:p>
    <w:p w:rsidR="000236EC" w:rsidRDefault="000236EC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236EC" w:rsidRDefault="0093444E">
      <w:pPr>
        <w:pStyle w:val="a8"/>
        <w:numPr>
          <w:ilvl w:val="0"/>
          <w:numId w:val="13"/>
        </w:numPr>
        <w:spacing w:after="0" w:line="240" w:lineRule="auto"/>
        <w:ind w:left="0"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Обязанности и права Сторон</w:t>
      </w:r>
    </w:p>
    <w:p w:rsidR="000236EC" w:rsidRDefault="000236EC">
      <w:pPr>
        <w:pStyle w:val="a8"/>
        <w:spacing w:after="0" w:line="240" w:lineRule="auto"/>
        <w:ind w:left="708"/>
        <w:rPr>
          <w:rFonts w:ascii="Times New Roman" w:hAnsi="Times New Roman" w:cs="Times New Roman"/>
          <w:b/>
          <w:sz w:val="24"/>
          <w:szCs w:val="24"/>
        </w:rPr>
      </w:pPr>
    </w:p>
    <w:p w:rsidR="000236EC" w:rsidRDefault="0093444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целях реализации настоящего Соглашения стороны имеют права и обязанности.</w:t>
      </w:r>
    </w:p>
    <w:p w:rsidR="000236EC" w:rsidRDefault="0093444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3.1. Администрация района обязана:</w:t>
      </w:r>
    </w:p>
    <w:p w:rsidR="000236EC" w:rsidRDefault="0093444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при осуществлении контрольной деятельности соблюдать законодательные и иные нормативные правовые акты Российской Федерации и иные нормативные правовые акты Брянской области, органов местного самоуправления Унечского муниципального района;</w:t>
      </w:r>
    </w:p>
    <w:p w:rsidR="000236EC" w:rsidRDefault="0093444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проводить контрольные мероприятия на основании и в соответствии с правовым актом о назначении контрольного мероприятия;</w:t>
      </w:r>
    </w:p>
    <w:p w:rsidR="000236EC" w:rsidRDefault="0093444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не препятствовать руководителю или иному уполномоченному должностному лицу присутствовать при проведении контрольного мероприятия, давать разъяснения по вопросам, относящимся к предмету и целям контрольного мероприятия;</w:t>
      </w:r>
    </w:p>
    <w:p w:rsidR="000236EC" w:rsidRDefault="0093444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знакомить руководителя или иное уполномоченное должностное лицо с результатами контрольного мероприятия;</w:t>
      </w:r>
    </w:p>
    <w:p w:rsidR="000236EC" w:rsidRDefault="0093444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ежегодно представлять отчет об исполнении переданных полномочий по осуществлению финансового контроля.</w:t>
      </w:r>
    </w:p>
    <w:p w:rsidR="000236EC" w:rsidRDefault="0093444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3.2. Администрация района вправе:</w:t>
      </w:r>
    </w:p>
    <w:p w:rsidR="000236EC" w:rsidRDefault="0093444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посещать территорию и истребовать документы, относящиеся к предмету контрольного мероприятия;</w:t>
      </w:r>
    </w:p>
    <w:p w:rsidR="000236EC" w:rsidRDefault="0093444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посещать территорию и помещения объекта контроля;</w:t>
      </w:r>
    </w:p>
    <w:p w:rsidR="000236EC" w:rsidRDefault="0093444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получать объяснения должностных лиц объекта контроля;</w:t>
      </w:r>
    </w:p>
    <w:p w:rsidR="000236EC" w:rsidRDefault="0093444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самостоятельно определять перечень рассматриваемых вопросов, методы контроля и порядок проведения мероприятий, с учетом существующих </w:t>
      </w:r>
      <w:hyperlink r:id="rId5" w:tgtFrame="Методические рекомендации">
        <w:r>
          <w:rPr>
            <w:rStyle w:val="a3"/>
            <w:rFonts w:ascii="Times New Roman" w:hAnsi="Times New Roman" w:cs="Times New Roman"/>
            <w:sz w:val="24"/>
            <w:szCs w:val="24"/>
          </w:rPr>
          <w:t>методических рекомендаций</w:t>
        </w:r>
      </w:hyperlink>
      <w:r>
        <w:rPr>
          <w:rFonts w:ascii="Times New Roman" w:hAnsi="Times New Roman" w:cs="Times New Roman"/>
          <w:sz w:val="24"/>
          <w:szCs w:val="24"/>
        </w:rPr>
        <w:t> по их проведению;</w:t>
      </w:r>
    </w:p>
    <w:p w:rsidR="000236EC" w:rsidRDefault="0093444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направлять представления и предписания объекту контроля, принимать другие предусмотренные законодательством меры по устранению и предотвращению выявленных нарушений;</w:t>
      </w:r>
    </w:p>
    <w:p w:rsidR="000236EC" w:rsidRDefault="0093444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обращаться в органы местного самоуправления сельского поселения в случае возникновения препятствий для выполнения полномочий, предусмотренных настоящим Соглашением, в том числе с предложениями о принятии муниципальных правовых актов, необходимых для выполнения полномочий;</w:t>
      </w:r>
    </w:p>
    <w:p w:rsidR="000236EC" w:rsidRDefault="0093444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приостановить в случае невыполнения Администрацией поселения обязательств, предусмотренных п.3.3, осуществление полномочий, предусмотренных настоящим соглашением.</w:t>
      </w:r>
    </w:p>
    <w:p w:rsidR="000236EC" w:rsidRDefault="0093444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3.3. Администрация поселения обязана:</w:t>
      </w:r>
    </w:p>
    <w:p w:rsidR="000236EC" w:rsidRDefault="0093444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создать надлежащие условия для проведения контрольных мероприятий (предоставить необходимое помещение, оргтехнику, </w:t>
      </w:r>
      <w:hyperlink r:id="rId6" w:tgtFrame="Услуги связи">
        <w:r>
          <w:rPr>
            <w:rStyle w:val="a3"/>
            <w:rFonts w:ascii="Times New Roman" w:hAnsi="Times New Roman" w:cs="Times New Roman"/>
            <w:sz w:val="24"/>
            <w:szCs w:val="24"/>
          </w:rPr>
          <w:t>услуги связи</w:t>
        </w:r>
      </w:hyperlink>
      <w:r>
        <w:rPr>
          <w:rFonts w:ascii="Times New Roman" w:hAnsi="Times New Roman" w:cs="Times New Roman"/>
          <w:sz w:val="24"/>
          <w:szCs w:val="24"/>
        </w:rPr>
        <w:t> и т. д.);</w:t>
      </w:r>
    </w:p>
    <w:p w:rsidR="000236EC" w:rsidRDefault="0093444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рассматривать обращения Администрации района по поводу устранения препятствий для выполнения полномочий, предусмотренных настоящим соглашением, в случае необходимости принимать соответствующие муниципальные правовые акты;</w:t>
      </w:r>
    </w:p>
    <w:p w:rsidR="000236EC" w:rsidRDefault="0093444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контролировать выполнение обязанностей Администрации района, предусмотренных настоящим соглашением;</w:t>
      </w:r>
    </w:p>
    <w:p w:rsidR="000236EC" w:rsidRDefault="0093444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обеспечить своевременное перечисление межбюджетных трансфертов, предусмотренных настоящим соглашением, муниципальному району из бюджета сельского поселения.</w:t>
      </w:r>
    </w:p>
    <w:p w:rsidR="000236EC" w:rsidRDefault="0093444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3.4. </w:t>
      </w:r>
      <w:r>
        <w:rPr>
          <w:rFonts w:ascii="Times New Roman" w:eastAsia="Times New Roman" w:hAnsi="Times New Roman" w:cs="Times New Roman"/>
          <w:sz w:val="24"/>
          <w:szCs w:val="24"/>
        </w:rPr>
        <w:t>Администрация поселения вправе:</w:t>
      </w:r>
    </w:p>
    <w:p w:rsidR="000236EC" w:rsidRDefault="0093444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з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апрашивать и получать от </w:t>
      </w:r>
      <w:r>
        <w:rPr>
          <w:rFonts w:ascii="Times New Roman" w:hAnsi="Times New Roman" w:cs="Times New Roman"/>
          <w:sz w:val="24"/>
          <w:szCs w:val="24"/>
        </w:rPr>
        <w:t>Администрации района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любую информацию и сведения, в том числе и дополнительные, связанные с выполнением обязательств </w:t>
      </w:r>
      <w:r>
        <w:rPr>
          <w:rFonts w:ascii="Times New Roman" w:hAnsi="Times New Roman" w:cs="Times New Roman"/>
          <w:sz w:val="24"/>
          <w:szCs w:val="24"/>
        </w:rPr>
        <w:t>по настоящему соглашению;</w:t>
      </w:r>
    </w:p>
    <w:p w:rsidR="000236EC" w:rsidRDefault="0093444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случае невыполнения или ненадлежащего выполнения </w:t>
      </w:r>
      <w:r>
        <w:rPr>
          <w:rFonts w:ascii="Times New Roman" w:hAnsi="Times New Roman" w:cs="Times New Roman"/>
          <w:sz w:val="24"/>
          <w:szCs w:val="24"/>
        </w:rPr>
        <w:t xml:space="preserve">Администрацией района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обязательств по осуществлению полномочий, которыми наделяется </w:t>
      </w:r>
      <w:r>
        <w:rPr>
          <w:rFonts w:ascii="Times New Roman" w:hAnsi="Times New Roman" w:cs="Times New Roman"/>
          <w:sz w:val="24"/>
          <w:szCs w:val="24"/>
        </w:rPr>
        <w:t>Администрация района</w:t>
      </w:r>
      <w:r>
        <w:rPr>
          <w:rFonts w:ascii="Times New Roman" w:eastAsia="Times New Roman" w:hAnsi="Times New Roman" w:cs="Times New Roman"/>
          <w:sz w:val="24"/>
          <w:szCs w:val="24"/>
        </w:rPr>
        <w:t>, истребовать в судебном порядке финансовые средства, переданные для их осуществления.</w:t>
      </w:r>
    </w:p>
    <w:p w:rsidR="000236EC" w:rsidRDefault="000236E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236EC" w:rsidRDefault="0093444E">
      <w:pPr>
        <w:pStyle w:val="a8"/>
        <w:numPr>
          <w:ilvl w:val="0"/>
          <w:numId w:val="14"/>
        </w:numPr>
        <w:spacing w:after="0" w:line="240" w:lineRule="auto"/>
        <w:ind w:left="0"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Ответственность сторон</w:t>
      </w:r>
    </w:p>
    <w:p w:rsidR="000236EC" w:rsidRDefault="000236EC">
      <w:pPr>
        <w:pStyle w:val="a8"/>
        <w:spacing w:after="0" w:line="240" w:lineRule="auto"/>
        <w:ind w:left="708"/>
        <w:rPr>
          <w:rFonts w:ascii="Times New Roman" w:hAnsi="Times New Roman" w:cs="Times New Roman"/>
          <w:b/>
          <w:sz w:val="24"/>
          <w:szCs w:val="24"/>
        </w:rPr>
      </w:pPr>
    </w:p>
    <w:p w:rsidR="000236EC" w:rsidRDefault="0093444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4.1. </w:t>
      </w:r>
      <w:r>
        <w:rPr>
          <w:rFonts w:ascii="Times New Roman" w:eastAsia="Times New Roman" w:hAnsi="Times New Roman" w:cs="Times New Roman"/>
          <w:sz w:val="24"/>
          <w:szCs w:val="24"/>
        </w:rPr>
        <w:t>За невыполнение или нена</w:t>
      </w:r>
      <w:r>
        <w:rPr>
          <w:rFonts w:ascii="Times New Roman" w:hAnsi="Times New Roman" w:cs="Times New Roman"/>
          <w:sz w:val="24"/>
          <w:szCs w:val="24"/>
        </w:rPr>
        <w:t>длежащее выполнение настоящего с</w:t>
      </w:r>
      <w:r>
        <w:rPr>
          <w:rFonts w:ascii="Times New Roman" w:eastAsia="Times New Roman" w:hAnsi="Times New Roman" w:cs="Times New Roman"/>
          <w:sz w:val="24"/>
          <w:szCs w:val="24"/>
        </w:rPr>
        <w:t>оглашения (неисполнение полномочий) Стороны несут ответственность, предусмотренную законодательством.</w:t>
      </w:r>
    </w:p>
    <w:p w:rsidR="000236EC" w:rsidRDefault="0093444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4.2.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В случае неисполнения обязательств по срокам исполнения, предусмотренных разделом 2 настоящего Соглашения, Стороны уплачивают пеню в размере 1/300 ставки рефинансирования от переданных средств за каждый день просрочки.</w:t>
      </w:r>
    </w:p>
    <w:p w:rsidR="000236EC" w:rsidRDefault="000236E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236EC" w:rsidRDefault="0093444E">
      <w:pPr>
        <w:pStyle w:val="a8"/>
        <w:numPr>
          <w:ilvl w:val="0"/>
          <w:numId w:val="15"/>
        </w:numPr>
        <w:spacing w:after="0" w:line="240" w:lineRule="auto"/>
        <w:ind w:left="708"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Порядок разрешения споров</w:t>
      </w:r>
    </w:p>
    <w:p w:rsidR="000236EC" w:rsidRDefault="000236EC">
      <w:pPr>
        <w:pStyle w:val="a8"/>
        <w:spacing w:after="0" w:line="240" w:lineRule="auto"/>
        <w:ind w:left="1416"/>
        <w:rPr>
          <w:rFonts w:ascii="Times New Roman" w:hAnsi="Times New Roman" w:cs="Times New Roman"/>
          <w:b/>
          <w:sz w:val="24"/>
          <w:szCs w:val="24"/>
        </w:rPr>
      </w:pPr>
    </w:p>
    <w:p w:rsidR="000236EC" w:rsidRDefault="0093444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5.1.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Все возможные споры, возникающие между Сторонами по настоящему </w:t>
      </w:r>
      <w:r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sz w:val="24"/>
          <w:szCs w:val="24"/>
        </w:rPr>
        <w:t>оглашению, будут разрешаться ими путем переговоров.</w:t>
      </w:r>
    </w:p>
    <w:p w:rsidR="000236EC" w:rsidRDefault="0093444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5.2. </w:t>
      </w:r>
      <w:r>
        <w:rPr>
          <w:rFonts w:ascii="Times New Roman" w:eastAsia="Times New Roman" w:hAnsi="Times New Roman" w:cs="Times New Roman"/>
          <w:sz w:val="24"/>
          <w:szCs w:val="24"/>
        </w:rPr>
        <w:t>В случае не урегулирования возникшего спора Стороны разрешают его в судебном порядке в соответствии с действующим законодательством.</w:t>
      </w:r>
    </w:p>
    <w:p w:rsidR="000236EC" w:rsidRDefault="0093444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5.3. Все изменения и дополнения к настоящему соглашению должны быть совершены в письменном виде и подписаны обеими сторонами.</w:t>
      </w:r>
    </w:p>
    <w:p w:rsidR="000236EC" w:rsidRDefault="000236E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236EC" w:rsidRDefault="0093444E">
      <w:pPr>
        <w:pStyle w:val="a8"/>
        <w:numPr>
          <w:ilvl w:val="0"/>
          <w:numId w:val="16"/>
        </w:numPr>
        <w:spacing w:after="0" w:line="240" w:lineRule="auto"/>
        <w:ind w:left="0"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Срок действия соглашения</w:t>
      </w:r>
    </w:p>
    <w:p w:rsidR="000236EC" w:rsidRDefault="000236EC">
      <w:pPr>
        <w:pStyle w:val="a8"/>
        <w:spacing w:after="0" w:line="240" w:lineRule="auto"/>
        <w:ind w:left="708"/>
        <w:rPr>
          <w:rFonts w:ascii="Times New Roman" w:hAnsi="Times New Roman" w:cs="Times New Roman"/>
          <w:b/>
          <w:sz w:val="24"/>
          <w:szCs w:val="24"/>
        </w:rPr>
      </w:pPr>
    </w:p>
    <w:p w:rsidR="000236EC" w:rsidRDefault="0093444E">
      <w:pPr>
        <w:pStyle w:val="a8"/>
        <w:numPr>
          <w:ilvl w:val="1"/>
          <w:numId w:val="17"/>
        </w:numPr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Настоящее соглашение вступает в силу с момента подписания его обеими сторонами.</w:t>
      </w:r>
    </w:p>
    <w:p w:rsidR="000236EC" w:rsidRDefault="0093444E">
      <w:pPr>
        <w:pStyle w:val="a8"/>
        <w:numPr>
          <w:ilvl w:val="1"/>
          <w:numId w:val="18"/>
        </w:numPr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Срок действия соглашения с 01.01.2025г. по 31.12.2025г.</w:t>
      </w:r>
    </w:p>
    <w:p w:rsidR="000236EC" w:rsidRDefault="0093444E">
      <w:pPr>
        <w:pStyle w:val="a8"/>
        <w:numPr>
          <w:ilvl w:val="1"/>
          <w:numId w:val="19"/>
        </w:numPr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Настоящее </w:t>
      </w:r>
      <w:r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оглашение прекращается досрочно в случаях, предусмотренных </w:t>
      </w:r>
      <w:r>
        <w:rPr>
          <w:rFonts w:ascii="Times New Roman" w:hAnsi="Times New Roman" w:cs="Times New Roman"/>
          <w:sz w:val="24"/>
          <w:szCs w:val="24"/>
        </w:rPr>
        <w:t xml:space="preserve">действующим законодательством, </w:t>
      </w:r>
      <w:r>
        <w:rPr>
          <w:rStyle w:val="apple-converted-space"/>
          <w:rFonts w:ascii="Arial" w:hAnsi="Arial" w:cs="Arial"/>
          <w:color w:val="000000"/>
          <w:sz w:val="21"/>
          <w:szCs w:val="21"/>
          <w:shd w:val="clear" w:color="auto" w:fill="FFFFFF"/>
        </w:rPr>
        <w:t> </w:t>
      </w:r>
      <w:r>
        <w:rPr>
          <w:rFonts w:ascii="Times New Roman" w:hAnsi="Times New Roman" w:cs="Times New Roman"/>
          <w:sz w:val="24"/>
          <w:szCs w:val="24"/>
        </w:rPr>
        <w:t>а также в случае изменения действующего законодательства, в связи с которым реализация переданных полномочий становится невозможной.</w:t>
      </w:r>
    </w:p>
    <w:p w:rsidR="000236EC" w:rsidRDefault="0093444E">
      <w:pPr>
        <w:pStyle w:val="a8"/>
        <w:numPr>
          <w:ilvl w:val="1"/>
          <w:numId w:val="20"/>
        </w:numPr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Настоящее соглашение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может быть прекращено досрочно по взаимному согласию сторон, выраженному в письменной форме.</w:t>
      </w:r>
    </w:p>
    <w:p w:rsidR="000236EC" w:rsidRDefault="000236EC">
      <w:pPr>
        <w:pStyle w:val="a8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236EC" w:rsidRDefault="0093444E">
      <w:pPr>
        <w:pStyle w:val="a8"/>
        <w:numPr>
          <w:ilvl w:val="0"/>
          <w:numId w:val="21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Заключительные положения</w:t>
      </w:r>
    </w:p>
    <w:p w:rsidR="000236EC" w:rsidRDefault="000236EC">
      <w:pPr>
        <w:pStyle w:val="a8"/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0236EC" w:rsidRDefault="0093444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Настоящ</w:t>
      </w:r>
      <w:r>
        <w:rPr>
          <w:rFonts w:ascii="Times New Roman" w:hAnsi="Times New Roman" w:cs="Times New Roman"/>
          <w:sz w:val="24"/>
          <w:szCs w:val="24"/>
        </w:rPr>
        <w:t>ее соглашение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составлен</w:t>
      </w:r>
      <w:r>
        <w:rPr>
          <w:rFonts w:ascii="Times New Roman" w:hAnsi="Times New Roman" w:cs="Times New Roman"/>
          <w:sz w:val="24"/>
          <w:szCs w:val="24"/>
        </w:rPr>
        <w:t xml:space="preserve">о на трех листах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в двух экземплярах, имеющих одинаковую юридическую силу, по одному экземпляру для каждой </w:t>
      </w:r>
      <w:r>
        <w:rPr>
          <w:rFonts w:ascii="Times New Roman" w:hAnsi="Times New Roman" w:cs="Times New Roman"/>
          <w:sz w:val="24"/>
          <w:szCs w:val="24"/>
        </w:rPr>
        <w:t>из сторон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236EC" w:rsidRDefault="000236E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236EC" w:rsidRDefault="0093444E">
      <w:pPr>
        <w:pStyle w:val="a8"/>
        <w:numPr>
          <w:ilvl w:val="0"/>
          <w:numId w:val="22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Юридические адреса и реквизиты сторон</w:t>
      </w:r>
    </w:p>
    <w:p w:rsidR="000236EC" w:rsidRDefault="000236EC">
      <w:pPr>
        <w:pStyle w:val="a8"/>
        <w:spacing w:after="0" w:line="240" w:lineRule="auto"/>
        <w:ind w:left="1068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0201" w:type="dxa"/>
        <w:tblLayout w:type="fixed"/>
        <w:tblLook w:val="01E0"/>
      </w:tblPr>
      <w:tblGrid>
        <w:gridCol w:w="5383"/>
        <w:gridCol w:w="4818"/>
      </w:tblGrid>
      <w:tr w:rsidR="000236EC">
        <w:tc>
          <w:tcPr>
            <w:tcW w:w="5382" w:type="dxa"/>
          </w:tcPr>
          <w:p w:rsidR="000236EC" w:rsidRDefault="0093444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поселения:</w:t>
            </w:r>
          </w:p>
          <w:p w:rsidR="000236EC" w:rsidRDefault="000236E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36EC" w:rsidRDefault="0093444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Банковские реквизиты:</w:t>
            </w:r>
          </w:p>
          <w:p w:rsidR="000236EC" w:rsidRDefault="0093444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ИНН   КПП</w:t>
            </w:r>
          </w:p>
          <w:p w:rsidR="000236EC" w:rsidRDefault="0093444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ОКТМО</w:t>
            </w:r>
          </w:p>
          <w:p w:rsidR="000236EC" w:rsidRDefault="0093444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236EC" w:rsidRDefault="0093444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БИК</w:t>
            </w:r>
          </w:p>
          <w:p w:rsidR="000236EC" w:rsidRDefault="000236E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8" w:type="dxa"/>
          </w:tcPr>
          <w:p w:rsidR="000236EC" w:rsidRDefault="0093444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района:</w:t>
            </w:r>
          </w:p>
          <w:p w:rsidR="000236EC" w:rsidRDefault="000236E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36EC" w:rsidRDefault="0093444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Банковские реквизиты:</w:t>
            </w:r>
          </w:p>
          <w:p w:rsidR="000236EC" w:rsidRDefault="0093444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ИНН                    КПП</w:t>
            </w:r>
          </w:p>
          <w:p w:rsidR="000236EC" w:rsidRDefault="0093444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ОКТМО</w:t>
            </w:r>
          </w:p>
          <w:p w:rsidR="000236EC" w:rsidRDefault="0093444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236EC" w:rsidRDefault="0093444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БИК</w:t>
            </w:r>
          </w:p>
          <w:p w:rsidR="000236EC" w:rsidRDefault="000236E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236EC" w:rsidRDefault="000236EC">
      <w:pPr>
        <w:pStyle w:val="a8"/>
        <w:spacing w:line="240" w:lineRule="auto"/>
        <w:ind w:left="1068"/>
        <w:rPr>
          <w:rFonts w:ascii="Times New Roman" w:hAnsi="Times New Roman" w:cs="Times New Roman"/>
          <w:b/>
          <w:sz w:val="24"/>
          <w:szCs w:val="24"/>
        </w:rPr>
      </w:pPr>
    </w:p>
    <w:p w:rsidR="000236EC" w:rsidRDefault="0093444E">
      <w:pPr>
        <w:pStyle w:val="a8"/>
        <w:numPr>
          <w:ilvl w:val="0"/>
          <w:numId w:val="23"/>
        </w:num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Подписи сторон</w:t>
      </w:r>
    </w:p>
    <w:tbl>
      <w:tblPr>
        <w:tblStyle w:val="a9"/>
        <w:tblW w:w="10422" w:type="dxa"/>
        <w:tblLayout w:type="fixed"/>
        <w:tblLook w:val="04A0"/>
      </w:tblPr>
      <w:tblGrid>
        <w:gridCol w:w="5212"/>
        <w:gridCol w:w="5210"/>
      </w:tblGrid>
      <w:tr w:rsidR="000236EC">
        <w:trPr>
          <w:trHeight w:val="609"/>
        </w:trPr>
        <w:tc>
          <w:tcPr>
            <w:tcW w:w="5211" w:type="dxa"/>
            <w:tcBorders>
              <w:top w:val="nil"/>
              <w:left w:val="nil"/>
              <w:bottom w:val="nil"/>
              <w:right w:val="nil"/>
            </w:tcBorders>
          </w:tcPr>
          <w:p w:rsidR="000236EC" w:rsidRDefault="0093444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Администрация поселения</w:t>
            </w:r>
          </w:p>
          <w:p w:rsidR="000236EC" w:rsidRDefault="000236E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  <w:p w:rsidR="000236EC" w:rsidRDefault="000236E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  <w:p w:rsidR="000236EC" w:rsidRDefault="0093444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Глава ____________</w:t>
            </w:r>
          </w:p>
          <w:p w:rsidR="000236EC" w:rsidRDefault="0093444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сельской администрации</w:t>
            </w:r>
          </w:p>
        </w:tc>
        <w:tc>
          <w:tcPr>
            <w:tcW w:w="5210" w:type="dxa"/>
            <w:tcBorders>
              <w:top w:val="nil"/>
              <w:left w:val="nil"/>
              <w:bottom w:val="nil"/>
              <w:right w:val="nil"/>
            </w:tcBorders>
          </w:tcPr>
          <w:p w:rsidR="000236EC" w:rsidRDefault="0093444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 xml:space="preserve">                Администрация района</w:t>
            </w:r>
          </w:p>
          <w:p w:rsidR="000236EC" w:rsidRDefault="000236E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  <w:p w:rsidR="000236EC" w:rsidRDefault="000236E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  <w:p w:rsidR="000236EC" w:rsidRDefault="0093444E">
            <w:pPr>
              <w:widowControl w:val="0"/>
              <w:tabs>
                <w:tab w:val="left" w:pos="885"/>
              </w:tabs>
              <w:spacing w:after="0" w:line="240" w:lineRule="auto"/>
              <w:ind w:left="1026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Врио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главы администрации                                     Унечского района</w:t>
            </w:r>
          </w:p>
        </w:tc>
      </w:tr>
    </w:tbl>
    <w:p w:rsidR="000236EC" w:rsidRDefault="000236EC">
      <w:pPr>
        <w:spacing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236EC" w:rsidRDefault="0093444E">
      <w:pPr>
        <w:tabs>
          <w:tab w:val="left" w:pos="6195"/>
        </w:tabs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_____________   </w:t>
      </w:r>
      <w:r>
        <w:rPr>
          <w:rFonts w:ascii="Times New Roman" w:hAnsi="Times New Roman" w:cs="Times New Roman"/>
          <w:b/>
          <w:sz w:val="24"/>
          <w:szCs w:val="24"/>
        </w:rPr>
        <w:tab/>
        <w:t>_____________В.А. Дуда</w:t>
      </w:r>
    </w:p>
    <w:p w:rsidR="000236EC" w:rsidRDefault="000236EC"/>
    <w:sectPr w:rsidR="000236EC" w:rsidSect="000236EC">
      <w:pgSz w:w="11906" w:h="16838"/>
      <w:pgMar w:top="709" w:right="707" w:bottom="567" w:left="993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Liberation Sans">
    <w:altName w:val="Arial"/>
    <w:charset w:val="CC"/>
    <w:family w:val="roman"/>
    <w:pitch w:val="variable"/>
    <w:sig w:usb0="00000000" w:usb1="00000000" w:usb2="00000000" w:usb3="00000000" w:csb0="00000000" w:csb1="00000000"/>
  </w:font>
  <w:font w:name="Microsoft YaHei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27654A"/>
    <w:multiLevelType w:val="multilevel"/>
    <w:tmpl w:val="316E8FEC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5E6579A"/>
    <w:multiLevelType w:val="multilevel"/>
    <w:tmpl w:val="DF2E701C"/>
    <w:lvl w:ilvl="0">
      <w:start w:val="1"/>
      <w:numFmt w:val="decimal"/>
      <w:lvlText w:val="%1."/>
      <w:lvlJc w:val="left"/>
      <w:pPr>
        <w:tabs>
          <w:tab w:val="num" w:pos="0"/>
        </w:tabs>
        <w:ind w:left="1068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68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28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28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788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788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148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148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508" w:hanging="1800"/>
      </w:pPr>
    </w:lvl>
  </w:abstractNum>
  <w:abstractNum w:abstractNumId="2">
    <w:nsid w:val="5DB66B95"/>
    <w:multiLevelType w:val="multilevel"/>
    <w:tmpl w:val="F40069D8"/>
    <w:lvl w:ilvl="0">
      <w:start w:val="1"/>
      <w:numFmt w:val="decimal"/>
      <w:lvlText w:val="%1."/>
      <w:lvlJc w:val="left"/>
      <w:pPr>
        <w:tabs>
          <w:tab w:val="num" w:pos="0"/>
        </w:tabs>
        <w:ind w:left="1068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68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28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28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788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788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148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148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508" w:hanging="1800"/>
      </w:pPr>
    </w:lvl>
  </w:abstractNum>
  <w:abstractNum w:abstractNumId="3">
    <w:nsid w:val="69A94A3A"/>
    <w:multiLevelType w:val="multilevel"/>
    <w:tmpl w:val="A296E7B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>
    <w:nsid w:val="71732108"/>
    <w:multiLevelType w:val="multilevel"/>
    <w:tmpl w:val="B04E0FFC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1"/>
  </w:num>
  <w:num w:numId="5">
    <w:abstractNumId w:val="0"/>
  </w:num>
  <w:num w:numId="6">
    <w:abstractNumId w:val="1"/>
    <w:lvlOverride w:ilvl="0">
      <w:startOverride w:val="1"/>
    </w:lvlOverride>
  </w:num>
  <w:num w:numId="7">
    <w:abstractNumId w:val="1"/>
  </w:num>
  <w:num w:numId="8">
    <w:abstractNumId w:val="1"/>
  </w:num>
  <w:num w:numId="9">
    <w:abstractNumId w:val="0"/>
    <w:lvlOverride w:ilvl="0">
      <w:startOverride w:val="1"/>
    </w:lvlOverride>
  </w:num>
  <w:num w:numId="10">
    <w:abstractNumId w:val="0"/>
  </w:num>
  <w:num w:numId="11">
    <w:abstractNumId w:val="1"/>
  </w:num>
  <w:num w:numId="12">
    <w:abstractNumId w:val="1"/>
  </w:num>
  <w:num w:numId="13">
    <w:abstractNumId w:val="1"/>
  </w:num>
  <w:num w:numId="14">
    <w:abstractNumId w:val="1"/>
  </w:num>
  <w:num w:numId="15">
    <w:abstractNumId w:val="1"/>
  </w:num>
  <w:num w:numId="16">
    <w:abstractNumId w:val="1"/>
  </w:num>
  <w:num w:numId="17">
    <w:abstractNumId w:val="1"/>
  </w:num>
  <w:num w:numId="18">
    <w:abstractNumId w:val="1"/>
  </w:num>
  <w:num w:numId="19">
    <w:abstractNumId w:val="1"/>
  </w:num>
  <w:num w:numId="20">
    <w:abstractNumId w:val="1"/>
  </w:num>
  <w:num w:numId="21">
    <w:abstractNumId w:val="1"/>
  </w:num>
  <w:num w:numId="22">
    <w:abstractNumId w:val="1"/>
  </w:num>
  <w:num w:numId="2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8"/>
  <w:proofState w:spelling="clean" w:grammar="clean"/>
  <w:defaultTabStop w:val="708"/>
  <w:autoHyphenation/>
  <w:characterSpacingControl w:val="doNotCompress"/>
  <w:compat/>
  <w:rsids>
    <w:rsidRoot w:val="000236EC"/>
    <w:rsid w:val="000236EC"/>
    <w:rsid w:val="006F3521"/>
    <w:rsid w:val="007F54CD"/>
    <w:rsid w:val="009344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7945"/>
    <w:pPr>
      <w:spacing w:after="200" w:line="276" w:lineRule="auto"/>
    </w:pPr>
    <w:rPr>
      <w:rFonts w:ascii="Calibri" w:eastAsiaTheme="minorEastAsia" w:hAnsi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D7945"/>
    <w:rPr>
      <w:color w:val="0000FF"/>
      <w:u w:val="single"/>
    </w:rPr>
  </w:style>
  <w:style w:type="character" w:customStyle="1" w:styleId="apple-converted-space">
    <w:name w:val="apple-converted-space"/>
    <w:basedOn w:val="a0"/>
    <w:qFormat/>
    <w:rsid w:val="00FD7945"/>
  </w:style>
  <w:style w:type="paragraph" w:customStyle="1" w:styleId="a4">
    <w:name w:val="Заголовок"/>
    <w:basedOn w:val="a"/>
    <w:next w:val="a5"/>
    <w:qFormat/>
    <w:rsid w:val="000236EC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5">
    <w:name w:val="Body Text"/>
    <w:basedOn w:val="a"/>
    <w:rsid w:val="000236EC"/>
    <w:pPr>
      <w:spacing w:after="140"/>
    </w:pPr>
  </w:style>
  <w:style w:type="paragraph" w:styleId="a6">
    <w:name w:val="List"/>
    <w:basedOn w:val="a5"/>
    <w:rsid w:val="000236EC"/>
    <w:rPr>
      <w:rFonts w:cs="Arial"/>
    </w:rPr>
  </w:style>
  <w:style w:type="paragraph" w:customStyle="1" w:styleId="Caption">
    <w:name w:val="Caption"/>
    <w:basedOn w:val="a"/>
    <w:qFormat/>
    <w:rsid w:val="000236EC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7">
    <w:name w:val="index heading"/>
    <w:basedOn w:val="a"/>
    <w:qFormat/>
    <w:rsid w:val="000236EC"/>
    <w:pPr>
      <w:suppressLineNumbers/>
    </w:pPr>
    <w:rPr>
      <w:rFonts w:cs="Arial"/>
    </w:rPr>
  </w:style>
  <w:style w:type="paragraph" w:styleId="a8">
    <w:name w:val="List Paragraph"/>
    <w:basedOn w:val="a"/>
    <w:uiPriority w:val="34"/>
    <w:qFormat/>
    <w:rsid w:val="00FD7945"/>
    <w:pPr>
      <w:ind w:left="720"/>
      <w:contextualSpacing/>
    </w:pPr>
  </w:style>
  <w:style w:type="table" w:styleId="a9">
    <w:name w:val="Table Grid"/>
    <w:basedOn w:val="a1"/>
    <w:uiPriority w:val="59"/>
    <w:rsid w:val="00FD7945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pandia.ru/text/category/uslugi_svyazi/" TargetMode="External"/><Relationship Id="rId5" Type="http://schemas.openxmlformats.org/officeDocument/2006/relationships/hyperlink" Target="http://pandia.ru/text/category/metodicheskie_rekomendatcii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1829</Words>
  <Characters>10430</Characters>
  <Application>Microsoft Office Word</Application>
  <DocSecurity>0</DocSecurity>
  <Lines>86</Lines>
  <Paragraphs>24</Paragraphs>
  <ScaleCrop>false</ScaleCrop>
  <Company>Администрация района</Company>
  <LinksUpToDate>false</LinksUpToDate>
  <CharactersWithSpaces>12235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Шлыгина Татьяна Дмитриевна</dc:creator>
  <dc:description/>
  <cp:lastModifiedBy>Цыганкова Т.В.</cp:lastModifiedBy>
  <cp:revision>5</cp:revision>
  <cp:lastPrinted>2024-11-29T08:42:00Z</cp:lastPrinted>
  <dcterms:created xsi:type="dcterms:W3CDTF">2023-12-25T08:15:00Z</dcterms:created>
  <dcterms:modified xsi:type="dcterms:W3CDTF">2024-11-29T08:42:00Z</dcterms:modified>
  <dc:language>ru-RU</dc:language>
</cp:coreProperties>
</file>